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FCA6F" w14:textId="1E5D4B27" w:rsidR="00AA0D3F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B8EFD3" w14:textId="77777777" w:rsidR="00872D1B" w:rsidRPr="00872D1B" w:rsidRDefault="00872D1B" w:rsidP="00872D1B">
      <w:pPr>
        <w:jc w:val="both"/>
        <w:rPr>
          <w:rFonts w:ascii="Trebuchet MS" w:eastAsia="Calibri" w:hAnsi="Trebuchet MS" w:cs="Times New Roman"/>
          <w:i/>
          <w:sz w:val="24"/>
          <w:szCs w:val="24"/>
          <w:lang w:val="ro-RO"/>
        </w:rPr>
      </w:pPr>
    </w:p>
    <w:p w14:paraId="2CD53E01" w14:textId="77777777" w:rsidR="00872D1B" w:rsidRPr="0068009F" w:rsidRDefault="00872D1B" w:rsidP="00872D1B">
      <w:pPr>
        <w:jc w:val="center"/>
        <w:rPr>
          <w:rFonts w:ascii="Trebuchet MS" w:hAnsi="Trebuchet MS" w:cs="Times New Roman"/>
          <w:b/>
          <w:color w:val="000000"/>
          <w:sz w:val="28"/>
          <w:szCs w:val="28"/>
          <w:lang w:val="it-IT"/>
        </w:rPr>
      </w:pPr>
      <w:r w:rsidRPr="0068009F">
        <w:rPr>
          <w:rFonts w:ascii="Trebuchet MS" w:hAnsi="Trebuchet MS" w:cs="Times New Roman"/>
          <w:b/>
          <w:color w:val="000000"/>
          <w:sz w:val="28"/>
          <w:szCs w:val="28"/>
          <w:lang w:val="it-IT"/>
        </w:rPr>
        <w:t xml:space="preserve">OPIS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"/>
        <w:gridCol w:w="7562"/>
        <w:gridCol w:w="1163"/>
      </w:tblGrid>
      <w:tr w:rsidR="00872D1B" w:rsidRPr="00872D1B" w14:paraId="617F3425" w14:textId="77777777" w:rsidTr="00A64FC8">
        <w:tc>
          <w:tcPr>
            <w:tcW w:w="675" w:type="dxa"/>
          </w:tcPr>
          <w:p w14:paraId="0BB889BA" w14:textId="5D3C12A2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  <w:r w:rsidRPr="00872D1B"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  <w:t>Nr. Crt</w:t>
            </w:r>
            <w:r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  <w:t>.</w:t>
            </w:r>
          </w:p>
        </w:tc>
        <w:tc>
          <w:tcPr>
            <w:tcW w:w="8505" w:type="dxa"/>
          </w:tcPr>
          <w:p w14:paraId="4188647C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  <w:r w:rsidRPr="00872D1B"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  <w:t>Denumire document</w:t>
            </w:r>
          </w:p>
        </w:tc>
        <w:tc>
          <w:tcPr>
            <w:tcW w:w="1204" w:type="dxa"/>
          </w:tcPr>
          <w:p w14:paraId="2883C091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  <w:r w:rsidRPr="00872D1B"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  <w:t>Nr. pagini</w:t>
            </w:r>
          </w:p>
        </w:tc>
      </w:tr>
      <w:tr w:rsidR="00872D1B" w:rsidRPr="00872D1B" w14:paraId="775DFB0E" w14:textId="77777777" w:rsidTr="00A64FC8">
        <w:tc>
          <w:tcPr>
            <w:tcW w:w="675" w:type="dxa"/>
          </w:tcPr>
          <w:p w14:paraId="6800557E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6FDCABBF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7FB5AA94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61241CBE" w14:textId="77777777" w:rsidTr="00A64FC8">
        <w:tc>
          <w:tcPr>
            <w:tcW w:w="675" w:type="dxa"/>
          </w:tcPr>
          <w:p w14:paraId="6B753BB3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0B80265C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4E4C534A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5C0F7987" w14:textId="77777777" w:rsidTr="00A64FC8">
        <w:tc>
          <w:tcPr>
            <w:tcW w:w="675" w:type="dxa"/>
          </w:tcPr>
          <w:p w14:paraId="416F7D37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6D2378CD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04DE37CD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0703C399" w14:textId="77777777" w:rsidTr="00A64FC8">
        <w:tc>
          <w:tcPr>
            <w:tcW w:w="675" w:type="dxa"/>
          </w:tcPr>
          <w:p w14:paraId="58B629E0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5F715D8D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1B1EC8A3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2411291D" w14:textId="77777777" w:rsidTr="00A64FC8">
        <w:tc>
          <w:tcPr>
            <w:tcW w:w="675" w:type="dxa"/>
          </w:tcPr>
          <w:p w14:paraId="367388C5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0952AC49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43A82145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449D497D" w14:textId="77777777" w:rsidTr="00A64FC8">
        <w:tc>
          <w:tcPr>
            <w:tcW w:w="675" w:type="dxa"/>
          </w:tcPr>
          <w:p w14:paraId="4162F73B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0CB36708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59845427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1202F046" w14:textId="77777777" w:rsidTr="00A64FC8">
        <w:tc>
          <w:tcPr>
            <w:tcW w:w="675" w:type="dxa"/>
          </w:tcPr>
          <w:p w14:paraId="61191AC6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1B24FA05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74984E5B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00D31F53" w14:textId="77777777" w:rsidTr="00A64FC8">
        <w:tc>
          <w:tcPr>
            <w:tcW w:w="675" w:type="dxa"/>
          </w:tcPr>
          <w:p w14:paraId="15C8609C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432EF678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7BB24377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6AC0D0F5" w14:textId="77777777" w:rsidTr="00A64FC8">
        <w:tc>
          <w:tcPr>
            <w:tcW w:w="675" w:type="dxa"/>
          </w:tcPr>
          <w:p w14:paraId="3E6566A1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531F0029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675609BF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218B5B4E" w14:textId="77777777" w:rsidTr="00A64FC8">
        <w:tc>
          <w:tcPr>
            <w:tcW w:w="675" w:type="dxa"/>
          </w:tcPr>
          <w:p w14:paraId="021D286A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33A42314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3AE2956D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178DC662" w14:textId="77777777" w:rsidTr="00A64FC8">
        <w:tc>
          <w:tcPr>
            <w:tcW w:w="675" w:type="dxa"/>
          </w:tcPr>
          <w:p w14:paraId="7A3A779B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300B5EF5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3F46BB57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76E1896F" w14:textId="77777777" w:rsidTr="00A64FC8">
        <w:tc>
          <w:tcPr>
            <w:tcW w:w="675" w:type="dxa"/>
          </w:tcPr>
          <w:p w14:paraId="350065E9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6B5259FC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5152F72E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702F73D1" w14:textId="77777777" w:rsidTr="00A64FC8">
        <w:tc>
          <w:tcPr>
            <w:tcW w:w="675" w:type="dxa"/>
          </w:tcPr>
          <w:p w14:paraId="45624C7A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671CC68D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55F9EE15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0974E4D7" w14:textId="77777777" w:rsidTr="00A64FC8">
        <w:tc>
          <w:tcPr>
            <w:tcW w:w="675" w:type="dxa"/>
          </w:tcPr>
          <w:p w14:paraId="2DD89C1B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69E9788B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3CC26A4D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6ED9945C" w14:textId="77777777" w:rsidTr="00A64FC8">
        <w:tc>
          <w:tcPr>
            <w:tcW w:w="675" w:type="dxa"/>
          </w:tcPr>
          <w:p w14:paraId="7A80C635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3940E7D9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0A0B4EC5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79BFBD66" w14:textId="77777777" w:rsidTr="00A64FC8">
        <w:tc>
          <w:tcPr>
            <w:tcW w:w="675" w:type="dxa"/>
          </w:tcPr>
          <w:p w14:paraId="68740A3B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46B9585E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4F7FED4F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64F1DE2E" w14:textId="77777777" w:rsidTr="00A64FC8">
        <w:tc>
          <w:tcPr>
            <w:tcW w:w="675" w:type="dxa"/>
          </w:tcPr>
          <w:p w14:paraId="64761495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21008AEC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2CDE3DB4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359D8331" w14:textId="77777777" w:rsidTr="00A64FC8">
        <w:tc>
          <w:tcPr>
            <w:tcW w:w="675" w:type="dxa"/>
          </w:tcPr>
          <w:p w14:paraId="5C41A8C5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5DF46BC0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04D68AF5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1EF2BFAC" w14:textId="77777777" w:rsidTr="00A64FC8">
        <w:tc>
          <w:tcPr>
            <w:tcW w:w="675" w:type="dxa"/>
          </w:tcPr>
          <w:p w14:paraId="2D0FADCA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4D8AF0A7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663F2170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31CE9F3C" w14:textId="77777777" w:rsidTr="00A64FC8">
        <w:tc>
          <w:tcPr>
            <w:tcW w:w="675" w:type="dxa"/>
          </w:tcPr>
          <w:p w14:paraId="4E690523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2DF6FB77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7719BF59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30949396" w14:textId="77777777" w:rsidR="0088416F" w:rsidRDefault="0088416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EEB988" w14:textId="77777777" w:rsidR="0088416F" w:rsidRDefault="0088416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8416F">
      <w:headerReference w:type="default" r:id="rId6"/>
      <w:foot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4532F" w14:textId="77777777" w:rsidR="000A5841" w:rsidRDefault="000A5841" w:rsidP="00FE6DE3">
      <w:pPr>
        <w:spacing w:after="0" w:line="240" w:lineRule="auto"/>
      </w:pPr>
      <w:r>
        <w:separator/>
      </w:r>
    </w:p>
  </w:endnote>
  <w:endnote w:type="continuationSeparator" w:id="0">
    <w:p w14:paraId="1FFC6225" w14:textId="77777777" w:rsidR="000A5841" w:rsidRDefault="000A5841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C78AF" w14:textId="3956F819" w:rsidR="00587005" w:rsidRDefault="00587005" w:rsidP="00587005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4F147F9F" wp14:editId="6070C852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  </w:t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4384" behindDoc="0" locked="0" layoutInCell="1" allowOverlap="1" wp14:anchorId="61C1D3F2" wp14:editId="63ECC2CE">
          <wp:simplePos x="0" y="0"/>
          <wp:positionH relativeFrom="margin">
            <wp:posOffset>-243840</wp:posOffset>
          </wp:positionH>
          <wp:positionV relativeFrom="paragraph">
            <wp:posOffset>116840</wp:posOffset>
          </wp:positionV>
          <wp:extent cx="756285" cy="756285"/>
          <wp:effectExtent l="0" t="0" r="5715" b="5715"/>
          <wp:wrapNone/>
          <wp:docPr id="1" name="Picture 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AE97DB" w14:textId="77777777" w:rsidR="00587005" w:rsidRPr="00FE6DE3" w:rsidRDefault="00587005" w:rsidP="00587005">
    <w:pPr>
      <w:pStyle w:val="Footer"/>
      <w:rPr>
        <w:rFonts w:ascii="Times New Roman" w:hAnsi="Times New Roman" w:cs="Times New Roman"/>
        <w:sz w:val="16"/>
        <w:szCs w:val="16"/>
      </w:rPr>
    </w:pPr>
    <w:r w:rsidRPr="00125EDD">
      <w:rPr>
        <w:rFonts w:eastAsia="Times New Roman"/>
        <w:noProof/>
        <w:sz w:val="20"/>
        <w:szCs w:val="20"/>
      </w:rPr>
      <w:drawing>
        <wp:anchor distT="0" distB="0" distL="114300" distR="114300" simplePos="0" relativeHeight="251665408" behindDoc="1" locked="0" layoutInCell="1" allowOverlap="1" wp14:anchorId="0CFA3527" wp14:editId="75D5C440">
          <wp:simplePos x="0" y="0"/>
          <wp:positionH relativeFrom="column">
            <wp:posOffset>4956175</wp:posOffset>
          </wp:positionH>
          <wp:positionV relativeFrom="paragraph">
            <wp:posOffset>37465</wp:posOffset>
          </wp:positionV>
          <wp:extent cx="1234440" cy="494665"/>
          <wp:effectExtent l="0" t="0" r="3810" b="635"/>
          <wp:wrapTight wrapText="bothSides">
            <wp:wrapPolygon edited="0">
              <wp:start x="0" y="0"/>
              <wp:lineTo x="0" y="20796"/>
              <wp:lineTo x="21333" y="20796"/>
              <wp:lineTo x="21333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4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494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</w:t>
    </w:r>
    <w:r>
      <w:rPr>
        <w:noProof/>
      </w:rPr>
      <w:drawing>
        <wp:inline distT="0" distB="0" distL="0" distR="0" wp14:anchorId="24D6B61A" wp14:editId="5C14B7D2">
          <wp:extent cx="1036320" cy="487680"/>
          <wp:effectExtent l="0" t="0" r="7620" b="7620"/>
          <wp:docPr id="5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16"/>
        <w:szCs w:val="16"/>
      </w:rPr>
      <w:t xml:space="preserve">           </w:t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21DCCBDB" wp14:editId="2E855EDC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</w:rPr>
      <w:t xml:space="preserve">  </w:t>
    </w:r>
    <w:r w:rsidRPr="00FE6DE3">
      <w:rPr>
        <w:rFonts w:ascii="Times New Roman" w:hAnsi="Times New Roman" w:cs="Times New Roman"/>
        <w:sz w:val="16"/>
        <w:szCs w:val="16"/>
      </w:rPr>
      <w:t xml:space="preserve">   </w:t>
    </w:r>
    <w:r w:rsidRPr="0089287B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4D94F0A4" wp14:editId="65E0B1CC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</w:t>
    </w:r>
  </w:p>
  <w:p w14:paraId="010494F0" w14:textId="77777777" w:rsidR="00587005" w:rsidRDefault="00587005" w:rsidP="00587005">
    <w:pPr>
      <w:pStyle w:val="Footer"/>
    </w:pPr>
    <w:r>
      <w:tab/>
    </w:r>
  </w:p>
  <w:p w14:paraId="27D26FB7" w14:textId="77777777" w:rsidR="00587005" w:rsidRDefault="00587005" w:rsidP="00587005">
    <w:pPr>
      <w:pStyle w:val="Footer"/>
    </w:pPr>
  </w:p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08963" w14:textId="77777777" w:rsidR="000A5841" w:rsidRDefault="000A5841" w:rsidP="00FE6DE3">
      <w:pPr>
        <w:spacing w:after="0" w:line="240" w:lineRule="auto"/>
      </w:pPr>
      <w:r>
        <w:separator/>
      </w:r>
    </w:p>
  </w:footnote>
  <w:footnote w:type="continuationSeparator" w:id="0">
    <w:p w14:paraId="75CC9210" w14:textId="77777777" w:rsidR="000A5841" w:rsidRDefault="000A5841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69F80283">
          <wp:simplePos x="0" y="0"/>
          <wp:positionH relativeFrom="column">
            <wp:posOffset>-43815</wp:posOffset>
          </wp:positionH>
          <wp:positionV relativeFrom="paragraph">
            <wp:posOffset>-184785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6568D06B" w14:textId="77777777" w:rsidR="00E7284F" w:rsidRDefault="00E7284F" w:rsidP="00E7284F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es-ES" w:eastAsia="ro-RO"/>
      </w:rPr>
    </w:pPr>
  </w:p>
  <w:p w14:paraId="452FAF8A" w14:textId="77777777" w:rsidR="00587005" w:rsidRPr="001E0433" w:rsidRDefault="00587005" w:rsidP="00587005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PROGRAMUL OPERAŢIONAL CAPITAL UMAN</w:t>
    </w:r>
  </w:p>
  <w:p w14:paraId="516E216A" w14:textId="77777777" w:rsidR="00587005" w:rsidRPr="001E0433" w:rsidRDefault="00587005" w:rsidP="00587005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Axa prioritară 1 – 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Iniţiativă “Locuri de muncă pentru tineri”</w:t>
    </w:r>
  </w:p>
  <w:p w14:paraId="0904C903" w14:textId="77777777" w:rsidR="00587005" w:rsidRPr="001E0433" w:rsidRDefault="00587005" w:rsidP="00587005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Prioritarea de investiţii 8.ii: 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17A021FA" w14:textId="77777777" w:rsidR="00587005" w:rsidRPr="001E0433" w:rsidRDefault="00587005" w:rsidP="00587005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1.1 – 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Creşterea ocupării tinerilor NEETs şomeri cu vârsta între 16 - 29 ani, înregistraţi la Serviciul Public de Ocupare, cu rezidenţa în regiunile eligibile</w:t>
    </w:r>
  </w:p>
  <w:p w14:paraId="75443BE6" w14:textId="77777777" w:rsidR="00587005" w:rsidRPr="001E0433" w:rsidRDefault="00587005" w:rsidP="00587005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1.2 – 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 xml:space="preserve">Îmbunătăţirea nivelului de competenţe, inclusiv prin evaluarea şi certificarea competenţelor dobândite în sistem non-formal şi informal al tinerilor NEETs şomeri cu vârsta </w:t>
    </w:r>
    <w:r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î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ntre 16 – 29 ani, înregistraţi la Serviciul Public de Ocupare, cu rezidenţa în regiunile eligibile</w:t>
    </w:r>
  </w:p>
  <w:p w14:paraId="55BADCB7" w14:textId="77777777" w:rsidR="00587005" w:rsidRPr="001E0433" w:rsidRDefault="00587005" w:rsidP="00587005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Apel de proiecte nr. </w:t>
    </w:r>
    <w:r w:rsidRPr="00B03F2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POCU/991/1/3</w:t>
    </w: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 </w:t>
    </w:r>
  </w:p>
  <w:p w14:paraId="7CB2438D" w14:textId="77777777" w:rsidR="00587005" w:rsidRPr="001E0433" w:rsidRDefault="00587005" w:rsidP="00587005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Denumire apel proiecte: VIITOR PENTRU TINERII NEETs I</w:t>
    </w:r>
  </w:p>
  <w:p w14:paraId="5DD667B7" w14:textId="77777777" w:rsidR="00587005" w:rsidRPr="001E0433" w:rsidRDefault="00587005" w:rsidP="00587005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Titlul proiectului: „</w:t>
    </w:r>
    <w:r w:rsidRPr="00B03F2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FUTURE 4 NEETs</w:t>
    </w: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”</w:t>
    </w:r>
  </w:p>
  <w:p w14:paraId="0555BC1D" w14:textId="77777777" w:rsidR="00587005" w:rsidRPr="001E0433" w:rsidRDefault="00587005" w:rsidP="00587005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Contract nr.: POCU/9</w:t>
    </w:r>
    <w:r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91</w:t>
    </w: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/1/3/15</w:t>
    </w:r>
    <w:r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4202</w:t>
    </w:r>
  </w:p>
  <w:p w14:paraId="451E55D7" w14:textId="77777777" w:rsidR="00587005" w:rsidRPr="001E0433" w:rsidRDefault="00587005" w:rsidP="00587005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Beneficiar: SC GE–COST 2001 SRL</w:t>
    </w:r>
    <w:r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 |</w:t>
    </w:r>
    <w:r w:rsidRPr="00B03F26">
      <w:t xml:space="preserve"> </w:t>
    </w:r>
    <w:r w:rsidRPr="00B03F2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Parteneri: P1</w:t>
    </w:r>
    <w:r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 - </w:t>
    </w:r>
    <w:r w:rsidRPr="00B03F2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BEST DAVNIC 73 S.R.L.</w:t>
    </w:r>
  </w:p>
  <w:p w14:paraId="37CFE083" w14:textId="77777777" w:rsidR="00587005" w:rsidRPr="001E0433" w:rsidRDefault="00587005" w:rsidP="00587005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„Proiect cofinanțat din Fondul Social European, prin Programul Operațional Capital Uman 2014-2020”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7"/>
    <w:rsid w:val="000A5841"/>
    <w:rsid w:val="000D5C4A"/>
    <w:rsid w:val="000E278B"/>
    <w:rsid w:val="0017066A"/>
    <w:rsid w:val="00225BC5"/>
    <w:rsid w:val="002E2D24"/>
    <w:rsid w:val="00304008"/>
    <w:rsid w:val="00326AE2"/>
    <w:rsid w:val="003C3747"/>
    <w:rsid w:val="004F0654"/>
    <w:rsid w:val="00526EB4"/>
    <w:rsid w:val="00587005"/>
    <w:rsid w:val="00631A29"/>
    <w:rsid w:val="0068009F"/>
    <w:rsid w:val="00767EB3"/>
    <w:rsid w:val="00790BF4"/>
    <w:rsid w:val="00812B59"/>
    <w:rsid w:val="00872D1B"/>
    <w:rsid w:val="0088416F"/>
    <w:rsid w:val="00885B02"/>
    <w:rsid w:val="00925225"/>
    <w:rsid w:val="009E605F"/>
    <w:rsid w:val="00A95109"/>
    <w:rsid w:val="00AA0D3F"/>
    <w:rsid w:val="00AE3DA6"/>
    <w:rsid w:val="00AF16DF"/>
    <w:rsid w:val="00AF5707"/>
    <w:rsid w:val="00B14E70"/>
    <w:rsid w:val="00B43DCC"/>
    <w:rsid w:val="00BC2597"/>
    <w:rsid w:val="00BD6E31"/>
    <w:rsid w:val="00C046AE"/>
    <w:rsid w:val="00CD38BB"/>
    <w:rsid w:val="00E7284F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customStyle="1" w:styleId="Default">
    <w:name w:val="Default"/>
    <w:rsid w:val="008841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872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 Calin</cp:lastModifiedBy>
  <cp:revision>10</cp:revision>
  <dcterms:created xsi:type="dcterms:W3CDTF">2022-05-12T12:35:00Z</dcterms:created>
  <dcterms:modified xsi:type="dcterms:W3CDTF">2022-11-21T13:36:00Z</dcterms:modified>
</cp:coreProperties>
</file>